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38" w:rsidRPr="00F43EFB" w:rsidRDefault="006A0EBD" w:rsidP="00595894">
      <w:pPr>
        <w:pStyle w:val="1"/>
        <w:spacing w:before="0" w:after="0"/>
        <w:jc w:val="center"/>
        <w:rPr>
          <w:rFonts w:ascii="Times New Roman" w:eastAsia="標楷體"/>
          <w:color w:val="000000" w:themeColor="text1"/>
          <w:sz w:val="35"/>
        </w:rPr>
      </w:pPr>
      <w:r w:rsidRPr="00F43EFB">
        <w:rPr>
          <w:rFonts w:ascii="Times New Roman" w:eastAsia="標楷體" w:hAnsi="標楷體"/>
          <w:color w:val="000000" w:themeColor="text1"/>
          <w:sz w:val="35"/>
        </w:rPr>
        <w:t>城市學校財團法人</w:t>
      </w:r>
      <w:r w:rsidR="00F648E2" w:rsidRPr="00F43EFB">
        <w:rPr>
          <w:rFonts w:ascii="Times New Roman" w:eastAsia="標楷體" w:hAnsi="標楷體"/>
          <w:color w:val="000000" w:themeColor="text1"/>
          <w:sz w:val="35"/>
        </w:rPr>
        <w:t>臺北城市科技大學</w:t>
      </w:r>
    </w:p>
    <w:p w:rsidR="00494281" w:rsidRPr="00F43EFB" w:rsidRDefault="00494281" w:rsidP="00595894">
      <w:pPr>
        <w:pStyle w:val="1"/>
        <w:spacing w:before="0" w:after="0"/>
        <w:jc w:val="center"/>
        <w:rPr>
          <w:rFonts w:ascii="Times New Roman" w:eastAsia="標楷體"/>
          <w:color w:val="000000" w:themeColor="text1"/>
          <w:sz w:val="35"/>
        </w:rPr>
      </w:pPr>
      <w:r w:rsidRPr="00F43EFB">
        <w:rPr>
          <w:rFonts w:ascii="Times New Roman" w:eastAsia="標楷體" w:hAnsi="標楷體"/>
          <w:color w:val="000000" w:themeColor="text1"/>
          <w:sz w:val="35"/>
        </w:rPr>
        <w:t>創新育成中心進駐企業營運輔導合約書</w:t>
      </w:r>
    </w:p>
    <w:p w:rsidR="00494281" w:rsidRPr="00F43EFB" w:rsidRDefault="00494281" w:rsidP="00F648E2">
      <w:pPr>
        <w:spacing w:line="500" w:lineRule="exact"/>
        <w:ind w:left="482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甲方：</w:t>
      </w:r>
      <w:r w:rsidR="006A0EBD" w:rsidRPr="00F43EFB">
        <w:rPr>
          <w:rFonts w:eastAsia="標楷體" w:hAnsi="標楷體"/>
          <w:color w:val="000000" w:themeColor="text1"/>
          <w:sz w:val="28"/>
        </w:rPr>
        <w:t>城市學校財團法人</w:t>
      </w:r>
      <w:r w:rsidR="00F648E2" w:rsidRPr="00F43EFB">
        <w:rPr>
          <w:rFonts w:eastAsia="標楷體" w:hAnsi="標楷體"/>
          <w:color w:val="000000" w:themeColor="text1"/>
          <w:sz w:val="28"/>
        </w:rPr>
        <w:t>臺北城市科技大學</w:t>
      </w:r>
      <w:r w:rsidRPr="00F43EFB">
        <w:rPr>
          <w:rFonts w:eastAsia="標楷體"/>
          <w:color w:val="000000" w:themeColor="text1"/>
          <w:sz w:val="28"/>
        </w:rPr>
        <w:t xml:space="preserve"> </w:t>
      </w:r>
    </w:p>
    <w:p w:rsidR="00494281" w:rsidRPr="00F43EFB" w:rsidRDefault="00494281" w:rsidP="00F648E2">
      <w:pPr>
        <w:spacing w:line="500" w:lineRule="exact"/>
        <w:ind w:left="482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乙方：</w:t>
      </w:r>
      <w:r w:rsidR="00731CF2">
        <w:rPr>
          <w:rFonts w:eastAsia="標楷體" w:hAnsi="標楷體" w:hint="eastAsia"/>
          <w:color w:val="000000" w:themeColor="text1"/>
          <w:sz w:val="28"/>
          <w:u w:val="single"/>
        </w:rPr>
        <w:t xml:space="preserve">                    </w:t>
      </w:r>
      <w:r w:rsidR="00432C8E" w:rsidRPr="00F43EFB">
        <w:rPr>
          <w:rFonts w:eastAsia="標楷體" w:hAnsi="標楷體" w:hint="eastAsia"/>
          <w:color w:val="000000" w:themeColor="text1"/>
          <w:sz w:val="28"/>
          <w:u w:val="single"/>
        </w:rPr>
        <w:t xml:space="preserve">          </w:t>
      </w:r>
      <w:r w:rsidR="00D56987" w:rsidRPr="00F43EFB">
        <w:rPr>
          <w:rFonts w:eastAsia="標楷體"/>
          <w:color w:val="000000" w:themeColor="text1"/>
          <w:sz w:val="28"/>
          <w:u w:val="single"/>
        </w:rPr>
        <w:t xml:space="preserve">   </w:t>
      </w:r>
    </w:p>
    <w:p w:rsidR="00494281" w:rsidRPr="00F43EFB" w:rsidRDefault="00494281" w:rsidP="00F648E2">
      <w:pPr>
        <w:spacing w:line="500" w:lineRule="exact"/>
        <w:ind w:left="482" w:firstLine="560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乙方申請進駐甲方</w:t>
      </w:r>
      <w:r w:rsidR="006A0EBD" w:rsidRPr="00F43EFB">
        <w:rPr>
          <w:rFonts w:eastAsia="標楷體" w:hAnsi="標楷體"/>
          <w:color w:val="000000" w:themeColor="text1"/>
          <w:sz w:val="28"/>
        </w:rPr>
        <w:t>城市學校財團法人</w:t>
      </w:r>
      <w:r w:rsidR="00F648E2" w:rsidRPr="00F43EFB">
        <w:rPr>
          <w:rFonts w:eastAsia="標楷體" w:hAnsi="標楷體"/>
          <w:color w:val="000000" w:themeColor="text1"/>
          <w:sz w:val="28"/>
        </w:rPr>
        <w:t>臺北城市科技大學</w:t>
      </w:r>
      <w:r w:rsidR="00784D93" w:rsidRPr="00F43EFB">
        <w:rPr>
          <w:rFonts w:eastAsia="標楷體" w:hAnsi="標楷體"/>
          <w:color w:val="000000" w:themeColor="text1"/>
          <w:sz w:val="28"/>
        </w:rPr>
        <w:t>創新育成中心所在地並接受甲方創新育成中心各項營運輔導，其申請案應</w:t>
      </w:r>
      <w:r w:rsidRPr="00F43EFB">
        <w:rPr>
          <w:rFonts w:eastAsia="標楷體" w:hAnsi="標楷體"/>
          <w:color w:val="000000" w:themeColor="text1"/>
          <w:sz w:val="28"/>
        </w:rPr>
        <w:t>經甲方審查通過，甲方依據中小企業發展基金所核</w:t>
      </w:r>
      <w:r w:rsidR="00784D93" w:rsidRPr="00F43EFB">
        <w:rPr>
          <w:rFonts w:eastAsia="標楷體" w:hAnsi="標楷體"/>
          <w:color w:val="000000" w:themeColor="text1"/>
          <w:sz w:val="28"/>
        </w:rPr>
        <w:t>定之創新育成中心營運管理制度，與乙方簽訂下列營運輔導條款以資遵循</w:t>
      </w:r>
      <w:r w:rsidRPr="00F43EFB">
        <w:rPr>
          <w:rFonts w:eastAsia="標楷體" w:hAnsi="標楷體"/>
          <w:color w:val="000000" w:themeColor="text1"/>
          <w:sz w:val="28"/>
        </w:rPr>
        <w:t>：</w:t>
      </w:r>
    </w:p>
    <w:p w:rsidR="00494281" w:rsidRPr="00F43EFB" w:rsidRDefault="00494281" w:rsidP="00855ECD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營運</w:t>
      </w:r>
      <w:r w:rsidR="00E959E8" w:rsidRPr="00F43EFB">
        <w:rPr>
          <w:rFonts w:eastAsia="標楷體" w:hAnsi="標楷體"/>
          <w:color w:val="000000" w:themeColor="text1"/>
          <w:sz w:val="28"/>
        </w:rPr>
        <w:t>項目</w:t>
      </w:r>
      <w:r w:rsidRPr="00F43EFB">
        <w:rPr>
          <w:rFonts w:eastAsia="標楷體" w:hAnsi="標楷體"/>
          <w:color w:val="000000" w:themeColor="text1"/>
          <w:sz w:val="28"/>
        </w:rPr>
        <w:t>：</w:t>
      </w:r>
      <w:r w:rsidR="00731CF2">
        <w:rPr>
          <w:rFonts w:eastAsia="標楷體" w:hint="eastAsia"/>
          <w:color w:val="000000" w:themeColor="text1"/>
          <w:sz w:val="28"/>
          <w:u w:val="single"/>
        </w:rPr>
        <w:t xml:space="preserve">                  </w:t>
      </w:r>
      <w:r w:rsidR="007010FA" w:rsidRPr="00F43EFB">
        <w:rPr>
          <w:rFonts w:eastAsia="標楷體" w:hint="eastAsia"/>
          <w:color w:val="000000" w:themeColor="text1"/>
          <w:sz w:val="28"/>
          <w:u w:val="single"/>
        </w:rPr>
        <w:t xml:space="preserve">        </w:t>
      </w:r>
      <w:r w:rsidR="009B6FCF" w:rsidRPr="00F43EFB">
        <w:rPr>
          <w:rFonts w:eastAsia="標楷體" w:hint="eastAsia"/>
          <w:color w:val="000000" w:themeColor="text1"/>
          <w:sz w:val="28"/>
          <w:u w:val="single"/>
        </w:rPr>
        <w:t xml:space="preserve">        </w:t>
      </w:r>
      <w:r w:rsidR="00C417FD" w:rsidRPr="00F43EFB">
        <w:rPr>
          <w:rFonts w:eastAsia="標楷體" w:hint="eastAsia"/>
          <w:color w:val="000000" w:themeColor="text1"/>
          <w:sz w:val="28"/>
          <w:u w:val="single"/>
        </w:rPr>
        <w:t xml:space="preserve">  </w:t>
      </w:r>
      <w:r w:rsidR="00432C8E" w:rsidRPr="00F43EFB">
        <w:rPr>
          <w:rFonts w:eastAsia="標楷體" w:hAnsi="標楷體" w:hint="eastAsia"/>
          <w:color w:val="000000" w:themeColor="text1"/>
          <w:sz w:val="28"/>
          <w:u w:val="single"/>
        </w:rPr>
        <w:t xml:space="preserve">             </w:t>
      </w:r>
      <w:r w:rsidR="00AA5268" w:rsidRPr="00F43EFB">
        <w:rPr>
          <w:rFonts w:eastAsia="標楷體"/>
          <w:color w:val="000000" w:themeColor="text1"/>
          <w:sz w:val="28"/>
          <w:u w:val="single"/>
        </w:rPr>
        <w:t xml:space="preserve"> </w:t>
      </w:r>
      <w:r w:rsidR="000A20FB" w:rsidRPr="00F43EFB">
        <w:rPr>
          <w:rFonts w:eastAsia="標楷體"/>
          <w:color w:val="000000" w:themeColor="text1"/>
          <w:sz w:val="28"/>
          <w:u w:val="single"/>
        </w:rPr>
        <w:t xml:space="preserve">  </w:t>
      </w:r>
    </w:p>
    <w:p w:rsidR="00494281" w:rsidRPr="00F43EFB" w:rsidRDefault="00E959E8" w:rsidP="00F648E2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營運計畫內容</w:t>
      </w:r>
      <w:r w:rsidR="00494281" w:rsidRPr="00F43EFB">
        <w:rPr>
          <w:rFonts w:eastAsia="標楷體" w:hAnsi="標楷體"/>
          <w:color w:val="000000" w:themeColor="text1"/>
          <w:sz w:val="28"/>
        </w:rPr>
        <w:t>：</w:t>
      </w:r>
      <w:r w:rsidRPr="00F43EFB">
        <w:rPr>
          <w:rFonts w:eastAsia="標楷體" w:hAnsi="標楷體"/>
          <w:color w:val="000000" w:themeColor="text1"/>
          <w:sz w:val="28"/>
        </w:rPr>
        <w:t>詳見所附營運計畫書，該計畫書為本</w:t>
      </w:r>
      <w:r w:rsidR="00494281" w:rsidRPr="00F43EFB">
        <w:rPr>
          <w:rFonts w:eastAsia="標楷體" w:hAnsi="標楷體"/>
          <w:color w:val="000000" w:themeColor="text1"/>
          <w:sz w:val="28"/>
        </w:rPr>
        <w:t>合約之一部份。</w:t>
      </w:r>
    </w:p>
    <w:p w:rsidR="00494281" w:rsidRPr="00F43EFB" w:rsidRDefault="00494281" w:rsidP="00F648E2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進駐時間：</w:t>
      </w:r>
      <w:r w:rsidR="00731CF2">
        <w:rPr>
          <w:rFonts w:eastAsia="標楷體" w:hint="eastAsia"/>
          <w:color w:val="000000" w:themeColor="text1"/>
          <w:sz w:val="28"/>
        </w:rPr>
        <w:t xml:space="preserve">   </w:t>
      </w:r>
      <w:r w:rsidRPr="00F43EFB">
        <w:rPr>
          <w:rFonts w:eastAsia="標楷體" w:hAnsi="標楷體"/>
          <w:color w:val="000000" w:themeColor="text1"/>
          <w:sz w:val="28"/>
        </w:rPr>
        <w:t>年</w:t>
      </w:r>
      <w:r w:rsidR="00731CF2">
        <w:rPr>
          <w:rFonts w:eastAsia="標楷體" w:hint="eastAsia"/>
          <w:color w:val="000000" w:themeColor="text1"/>
          <w:sz w:val="28"/>
        </w:rPr>
        <w:t xml:space="preserve">  </w:t>
      </w:r>
      <w:r w:rsidRPr="00F43EFB">
        <w:rPr>
          <w:rFonts w:eastAsia="標楷體" w:hAnsi="標楷體"/>
          <w:color w:val="000000" w:themeColor="text1"/>
          <w:sz w:val="28"/>
        </w:rPr>
        <w:t>月</w:t>
      </w:r>
      <w:r w:rsidR="00731CF2">
        <w:rPr>
          <w:rFonts w:eastAsia="標楷體" w:hint="eastAsia"/>
          <w:color w:val="000000" w:themeColor="text1"/>
          <w:sz w:val="28"/>
        </w:rPr>
        <w:t xml:space="preserve">  </w:t>
      </w:r>
      <w:r w:rsidRPr="00F43EFB">
        <w:rPr>
          <w:rFonts w:eastAsia="標楷體" w:hAnsi="標楷體"/>
          <w:color w:val="000000" w:themeColor="text1"/>
          <w:sz w:val="28"/>
        </w:rPr>
        <w:t>日至</w:t>
      </w:r>
      <w:r w:rsidR="00731CF2">
        <w:rPr>
          <w:rFonts w:eastAsia="標楷體" w:hint="eastAsia"/>
          <w:color w:val="000000" w:themeColor="text1"/>
          <w:sz w:val="28"/>
        </w:rPr>
        <w:t xml:space="preserve">   </w:t>
      </w:r>
      <w:r w:rsidRPr="00F43EFB">
        <w:rPr>
          <w:rFonts w:eastAsia="標楷體" w:hAnsi="標楷體"/>
          <w:color w:val="000000" w:themeColor="text1"/>
          <w:sz w:val="28"/>
        </w:rPr>
        <w:t>年</w:t>
      </w:r>
      <w:r w:rsidR="00731CF2">
        <w:rPr>
          <w:rFonts w:eastAsia="標楷體" w:hint="eastAsia"/>
          <w:color w:val="000000" w:themeColor="text1"/>
          <w:sz w:val="28"/>
        </w:rPr>
        <w:t xml:space="preserve">  </w:t>
      </w:r>
      <w:r w:rsidRPr="00F43EFB">
        <w:rPr>
          <w:rFonts w:eastAsia="標楷體" w:hAnsi="標楷體"/>
          <w:color w:val="000000" w:themeColor="text1"/>
          <w:sz w:val="28"/>
        </w:rPr>
        <w:t>月</w:t>
      </w:r>
      <w:r w:rsidR="00731CF2">
        <w:rPr>
          <w:rFonts w:eastAsia="標楷體" w:hint="eastAsia"/>
          <w:color w:val="000000" w:themeColor="text1"/>
          <w:sz w:val="28"/>
        </w:rPr>
        <w:t xml:space="preserve">  </w:t>
      </w:r>
      <w:r w:rsidRPr="00F43EFB">
        <w:rPr>
          <w:rFonts w:eastAsia="標楷體" w:hAnsi="標楷體"/>
          <w:color w:val="000000" w:themeColor="text1"/>
          <w:sz w:val="28"/>
        </w:rPr>
        <w:t>日，為期</w:t>
      </w:r>
      <w:r w:rsidR="00731CF2">
        <w:rPr>
          <w:rFonts w:eastAsia="標楷體" w:hAnsi="標楷體" w:hint="eastAsia"/>
          <w:color w:val="000000" w:themeColor="text1"/>
          <w:sz w:val="28"/>
        </w:rPr>
        <w:t xml:space="preserve">  </w:t>
      </w:r>
      <w:r w:rsidRPr="00F43EFB">
        <w:rPr>
          <w:rFonts w:eastAsia="標楷體" w:hAnsi="標楷體"/>
          <w:color w:val="000000" w:themeColor="text1"/>
          <w:sz w:val="28"/>
        </w:rPr>
        <w:t>年。乙方應自得進駐之日起一個月內完成進駐，逾期經催告一個月後仍未進駐，則視為棄權。</w:t>
      </w:r>
    </w:p>
    <w:p w:rsidR="00494281" w:rsidRPr="00F43EFB" w:rsidRDefault="00494281" w:rsidP="00F648E2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甲乙雙方為提高輔導績效，得依據乙方營運計畫書，於乙方進駐一個月內，雙方就輔導工作事項共同商定輔導項目備忘錄及輔導時程。</w:t>
      </w:r>
    </w:p>
    <w:p w:rsidR="00494281" w:rsidRPr="00F43EFB" w:rsidRDefault="00494281" w:rsidP="00F648E2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甲方同意提供標準空間供乙方從業人員</w:t>
      </w:r>
      <w:r w:rsidR="000A20FB" w:rsidRPr="00F43EFB">
        <w:rPr>
          <w:rFonts w:eastAsia="標楷體"/>
          <w:color w:val="000000" w:themeColor="text1"/>
          <w:sz w:val="28"/>
          <w:u w:val="single"/>
        </w:rPr>
        <w:t xml:space="preserve"> </w:t>
      </w:r>
      <w:r w:rsidR="00731CF2">
        <w:rPr>
          <w:rFonts w:eastAsia="標楷體" w:hint="eastAsia"/>
          <w:color w:val="000000" w:themeColor="text1"/>
          <w:sz w:val="28"/>
          <w:u w:val="single"/>
        </w:rPr>
        <w:t xml:space="preserve"> </w:t>
      </w:r>
      <w:r w:rsidR="00D56987" w:rsidRPr="00F43EFB">
        <w:rPr>
          <w:rFonts w:eastAsia="標楷體"/>
          <w:color w:val="000000" w:themeColor="text1"/>
          <w:sz w:val="28"/>
          <w:u w:val="single"/>
        </w:rPr>
        <w:t xml:space="preserve"> </w:t>
      </w:r>
      <w:r w:rsidRPr="00F43EFB">
        <w:rPr>
          <w:rFonts w:eastAsia="標楷體" w:hAnsi="標楷體"/>
          <w:color w:val="000000" w:themeColor="text1"/>
          <w:sz w:val="28"/>
        </w:rPr>
        <w:t>人作營運場所。乙方應支付甲方</w:t>
      </w:r>
      <w:r w:rsidR="00534A0A" w:rsidRPr="00F43EFB">
        <w:rPr>
          <w:rFonts w:eastAsia="標楷體" w:hAnsi="標楷體"/>
          <w:color w:val="000000" w:themeColor="text1"/>
          <w:sz w:val="28"/>
        </w:rPr>
        <w:t>培育室空間使用</w:t>
      </w:r>
      <w:r w:rsidR="0041646C" w:rsidRPr="00F43EFB">
        <w:rPr>
          <w:rFonts w:eastAsia="標楷體" w:hAnsi="標楷體"/>
          <w:color w:val="000000" w:themeColor="text1"/>
          <w:sz w:val="28"/>
        </w:rPr>
        <w:t>管理</w:t>
      </w:r>
      <w:r w:rsidR="00534A0A" w:rsidRPr="00F43EFB">
        <w:rPr>
          <w:rFonts w:eastAsia="標楷體" w:hAnsi="標楷體"/>
          <w:color w:val="000000" w:themeColor="text1"/>
          <w:sz w:val="28"/>
        </w:rPr>
        <w:t>費</w:t>
      </w:r>
      <w:r w:rsidR="00C417FD" w:rsidRPr="00F43EFB">
        <w:rPr>
          <w:rFonts w:eastAsia="標楷體" w:hint="eastAsia"/>
          <w:color w:val="000000" w:themeColor="text1"/>
          <w:sz w:val="28"/>
        </w:rPr>
        <w:t>(</w:t>
      </w:r>
      <w:r w:rsidR="00C417FD" w:rsidRPr="00F43EFB">
        <w:rPr>
          <w:rFonts w:eastAsia="標楷體" w:hint="eastAsia"/>
          <w:color w:val="000000" w:themeColor="text1"/>
          <w:sz w:val="28"/>
        </w:rPr>
        <w:t>校友進駐優惠價</w:t>
      </w:r>
      <w:r w:rsidR="00C417FD" w:rsidRPr="00F43EFB">
        <w:rPr>
          <w:rFonts w:eastAsia="標楷體" w:hint="eastAsia"/>
          <w:color w:val="000000" w:themeColor="text1"/>
          <w:sz w:val="28"/>
        </w:rPr>
        <w:t>)</w:t>
      </w:r>
      <w:r w:rsidRPr="00F43EFB">
        <w:rPr>
          <w:rFonts w:eastAsia="標楷體" w:hAnsi="標楷體"/>
          <w:color w:val="000000" w:themeColor="text1"/>
          <w:sz w:val="28"/>
        </w:rPr>
        <w:t>每月</w:t>
      </w:r>
      <w:r w:rsidR="006F32B4" w:rsidRPr="00F43EFB">
        <w:rPr>
          <w:rFonts w:eastAsia="標楷體"/>
          <w:color w:val="000000" w:themeColor="text1"/>
          <w:sz w:val="28"/>
          <w:u w:val="single"/>
        </w:rPr>
        <w:t xml:space="preserve"> </w:t>
      </w:r>
      <w:r w:rsidR="00731CF2">
        <w:rPr>
          <w:rFonts w:eastAsia="標楷體" w:hint="eastAsia"/>
          <w:color w:val="000000" w:themeColor="text1"/>
          <w:sz w:val="28"/>
          <w:u w:val="single"/>
        </w:rPr>
        <w:t>4</w:t>
      </w:r>
      <w:r w:rsidR="00F43EFB" w:rsidRPr="00F43EFB">
        <w:rPr>
          <w:rFonts w:eastAsia="標楷體" w:hint="eastAsia"/>
          <w:color w:val="000000" w:themeColor="text1"/>
          <w:sz w:val="28"/>
          <w:u w:val="single"/>
        </w:rPr>
        <w:t>0</w:t>
      </w:r>
      <w:r w:rsidR="00C417FD" w:rsidRPr="00F43EFB">
        <w:rPr>
          <w:rFonts w:eastAsia="標楷體" w:hint="eastAsia"/>
          <w:color w:val="000000" w:themeColor="text1"/>
          <w:sz w:val="28"/>
          <w:u w:val="single"/>
        </w:rPr>
        <w:t>00</w:t>
      </w:r>
      <w:r w:rsidR="00731CF2">
        <w:rPr>
          <w:rFonts w:eastAsia="標楷體" w:hint="eastAsia"/>
          <w:color w:val="000000" w:themeColor="text1"/>
          <w:sz w:val="28"/>
          <w:u w:val="single"/>
        </w:rPr>
        <w:t>(2000)</w:t>
      </w:r>
      <w:r w:rsidR="006F32B4" w:rsidRPr="00F43EFB">
        <w:rPr>
          <w:rFonts w:eastAsia="標楷體"/>
          <w:color w:val="000000" w:themeColor="text1"/>
          <w:sz w:val="28"/>
          <w:u w:val="single"/>
        </w:rPr>
        <w:t xml:space="preserve"> </w:t>
      </w:r>
      <w:r w:rsidRPr="00F43EFB">
        <w:rPr>
          <w:rFonts w:eastAsia="標楷體" w:hAnsi="標楷體"/>
          <w:color w:val="000000" w:themeColor="text1"/>
          <w:sz w:val="28"/>
        </w:rPr>
        <w:t>元；營運場所之辦公室設施由甲方依標準配備建置之</w:t>
      </w:r>
      <w:r w:rsidR="00282A6C" w:rsidRPr="00F43EFB">
        <w:rPr>
          <w:rFonts w:eastAsia="標楷體" w:hAnsi="標楷體"/>
          <w:color w:val="000000" w:themeColor="text1"/>
          <w:sz w:val="28"/>
        </w:rPr>
        <w:t>，</w:t>
      </w:r>
      <w:r w:rsidR="00282A6C" w:rsidRPr="00F43EFB">
        <w:rPr>
          <w:rFonts w:eastAsia="標楷體" w:hAnsi="標楷體" w:hint="eastAsia"/>
          <w:color w:val="000000" w:themeColor="text1"/>
          <w:sz w:val="28"/>
        </w:rPr>
        <w:t>相關電費及維修費</w:t>
      </w:r>
      <w:r w:rsidR="007928B9" w:rsidRPr="00F43EFB">
        <w:rPr>
          <w:rFonts w:eastAsia="標楷體" w:hAnsi="標楷體" w:hint="eastAsia"/>
          <w:color w:val="000000" w:themeColor="text1"/>
          <w:sz w:val="28"/>
        </w:rPr>
        <w:t>用</w:t>
      </w:r>
      <w:r w:rsidR="00282A6C" w:rsidRPr="00F43EFB">
        <w:rPr>
          <w:rFonts w:eastAsia="標楷體" w:hAnsi="標楷體" w:hint="eastAsia"/>
          <w:color w:val="000000" w:themeColor="text1"/>
          <w:sz w:val="28"/>
        </w:rPr>
        <w:t>由乙方支出</w:t>
      </w:r>
      <w:r w:rsidR="00282A6C" w:rsidRPr="00F43EFB">
        <w:rPr>
          <w:rFonts w:eastAsia="標楷體" w:hAnsi="標楷體"/>
          <w:color w:val="000000" w:themeColor="text1"/>
          <w:sz w:val="28"/>
        </w:rPr>
        <w:t>。</w:t>
      </w:r>
    </w:p>
    <w:p w:rsidR="00494281" w:rsidRPr="00F43EFB" w:rsidRDefault="00494281" w:rsidP="00F648E2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乙方得使用甲方公共設施，但應依據甲方公共設施管理規定洽借之。</w:t>
      </w:r>
    </w:p>
    <w:p w:rsidR="00494281" w:rsidRPr="00F43EFB" w:rsidRDefault="00494281" w:rsidP="00F648E2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甲方應提供創新育成中心門禁安全設施，乙方之營業</w:t>
      </w:r>
      <w:r w:rsidR="00784D93" w:rsidRPr="00F43EFB">
        <w:rPr>
          <w:rFonts w:eastAsia="標楷體" w:hAnsi="標楷體"/>
          <w:color w:val="000000" w:themeColor="text1"/>
          <w:sz w:val="28"/>
        </w:rPr>
        <w:t>祕密、技術文獻或成品配方等機密資料，應自行妥善保管，甲方不負</w:t>
      </w:r>
      <w:r w:rsidRPr="00F43EFB">
        <w:rPr>
          <w:rFonts w:eastAsia="標楷體" w:hAnsi="標楷體"/>
          <w:color w:val="000000" w:themeColor="text1"/>
          <w:sz w:val="28"/>
        </w:rPr>
        <w:t>管理責</w:t>
      </w:r>
      <w:r w:rsidR="00784D93" w:rsidRPr="00F43EFB">
        <w:rPr>
          <w:rFonts w:eastAsia="標楷體" w:hAnsi="標楷體"/>
          <w:color w:val="000000" w:themeColor="text1"/>
          <w:sz w:val="28"/>
        </w:rPr>
        <w:t>任</w:t>
      </w:r>
      <w:r w:rsidRPr="00F43EFB">
        <w:rPr>
          <w:rFonts w:eastAsia="標楷體" w:hAnsi="標楷體"/>
          <w:color w:val="000000" w:themeColor="text1"/>
          <w:sz w:val="28"/>
        </w:rPr>
        <w:t>。</w:t>
      </w:r>
    </w:p>
    <w:p w:rsidR="00494281" w:rsidRPr="00F43EFB" w:rsidRDefault="00494281" w:rsidP="00F648E2">
      <w:pPr>
        <w:numPr>
          <w:ilvl w:val="0"/>
          <w:numId w:val="1"/>
        </w:numPr>
        <w:tabs>
          <w:tab w:val="left" w:pos="540"/>
        </w:tabs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乙方於</w:t>
      </w:r>
      <w:r w:rsidR="00784D93" w:rsidRPr="00F43EFB">
        <w:rPr>
          <w:rFonts w:eastAsia="標楷體" w:hAnsi="標楷體"/>
          <w:color w:val="000000" w:themeColor="text1"/>
          <w:sz w:val="28"/>
        </w:rPr>
        <w:t>進駐期間屆滿後，同意將進駐期間所獲得之補助款，另與甲方簽訂契約</w:t>
      </w:r>
      <w:r w:rsidRPr="00F43EFB">
        <w:rPr>
          <w:rFonts w:eastAsia="標楷體" w:hAnsi="標楷體"/>
          <w:color w:val="000000" w:themeColor="text1"/>
          <w:sz w:val="28"/>
        </w:rPr>
        <w:t>方式回饋甲方，以供甲方循環用於培育事項。</w:t>
      </w:r>
    </w:p>
    <w:p w:rsidR="00494281" w:rsidRPr="00F43EFB" w:rsidRDefault="00494281" w:rsidP="00F648E2">
      <w:pPr>
        <w:numPr>
          <w:ilvl w:val="0"/>
          <w:numId w:val="1"/>
        </w:numPr>
        <w:tabs>
          <w:tab w:val="left" w:pos="540"/>
        </w:tabs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甲方為瞭解乙方營運績效，得請乙方每三個月提供進度報告，報告內容應包括研發、業務、財務現況及所遭遇之困難或瓶頸。</w:t>
      </w:r>
    </w:p>
    <w:p w:rsidR="00494281" w:rsidRPr="00F43EFB" w:rsidRDefault="00986E49" w:rsidP="00F648E2">
      <w:pPr>
        <w:numPr>
          <w:ilvl w:val="0"/>
          <w:numId w:val="1"/>
        </w:numPr>
        <w:tabs>
          <w:tab w:val="left" w:pos="540"/>
        </w:tabs>
        <w:spacing w:line="500" w:lineRule="exact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乙方於進駐期間，應遵守甲方「臺北城市科技大學創新育成中心進駐廠商收費及回饋辦法」與輔導、管理及核銷等相關</w:t>
      </w:r>
      <w:r w:rsidR="00494281" w:rsidRPr="00F43EFB">
        <w:rPr>
          <w:rFonts w:eastAsia="標楷體" w:hAnsi="標楷體"/>
          <w:color w:val="000000" w:themeColor="text1"/>
          <w:sz w:val="28"/>
        </w:rPr>
        <w:t>規定，若有違反情事，</w:t>
      </w:r>
      <w:r w:rsidR="00494281" w:rsidRPr="00F43EFB">
        <w:rPr>
          <w:rFonts w:eastAsia="標楷體" w:hAnsi="標楷體"/>
          <w:color w:val="000000" w:themeColor="text1"/>
          <w:sz w:val="28"/>
        </w:rPr>
        <w:lastRenderedPageBreak/>
        <w:t>甲方</w:t>
      </w:r>
      <w:r w:rsidR="002A1C76" w:rsidRPr="00F43EFB">
        <w:rPr>
          <w:rFonts w:eastAsia="標楷體" w:hAnsi="標楷體"/>
          <w:color w:val="000000" w:themeColor="text1"/>
          <w:sz w:val="28"/>
        </w:rPr>
        <w:t>需發文通知改善，若屢勸不聽</w:t>
      </w:r>
      <w:r w:rsidRPr="00F43EFB">
        <w:rPr>
          <w:rFonts w:eastAsia="標楷體" w:hAnsi="標楷體"/>
          <w:color w:val="000000" w:themeColor="text1"/>
          <w:sz w:val="28"/>
        </w:rPr>
        <w:t>，甲方</w:t>
      </w:r>
      <w:r w:rsidR="00494281" w:rsidRPr="00F43EFB">
        <w:rPr>
          <w:rFonts w:eastAsia="標楷體" w:hAnsi="標楷體"/>
          <w:color w:val="000000" w:themeColor="text1"/>
          <w:sz w:val="28"/>
        </w:rPr>
        <w:t>得終止合約，乙方不得異議。</w:t>
      </w:r>
    </w:p>
    <w:p w:rsidR="00494281" w:rsidRPr="00F43EFB" w:rsidRDefault="00494281" w:rsidP="00FA4E00">
      <w:pPr>
        <w:numPr>
          <w:ilvl w:val="0"/>
          <w:numId w:val="1"/>
        </w:numPr>
        <w:tabs>
          <w:tab w:val="left" w:pos="540"/>
        </w:tabs>
        <w:spacing w:line="500" w:lineRule="exact"/>
        <w:ind w:left="964" w:hanging="964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乙方若遭甲方終止合約，應於甲方書面通知之日起一個月內搬出甲方所在地，並將營運場所回復原狀。</w:t>
      </w:r>
    </w:p>
    <w:p w:rsidR="00494281" w:rsidRPr="00F43EFB" w:rsidRDefault="00494281" w:rsidP="00C839E4">
      <w:pPr>
        <w:numPr>
          <w:ilvl w:val="0"/>
          <w:numId w:val="1"/>
        </w:numPr>
        <w:tabs>
          <w:tab w:val="left" w:pos="540"/>
        </w:tabs>
        <w:spacing w:line="500" w:lineRule="exact"/>
        <w:ind w:left="964" w:hanging="964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乙方於進駐時間若營運順利，企業規模成長迅速，得申請與甲方提前終止合約。甲方得協助乙方另覓發展空間或引薦至國內相關產業工業區。</w:t>
      </w:r>
    </w:p>
    <w:p w:rsidR="00494281" w:rsidRPr="00F43EFB" w:rsidRDefault="00494281" w:rsidP="00C839E4">
      <w:pPr>
        <w:numPr>
          <w:ilvl w:val="0"/>
          <w:numId w:val="1"/>
        </w:numPr>
        <w:tabs>
          <w:tab w:val="left" w:pos="540"/>
        </w:tabs>
        <w:spacing w:line="500" w:lineRule="exact"/>
        <w:ind w:left="964" w:hanging="964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進駐期間屆滿前三個月，甲方應書面通知乙方最後一季雙方應完成事項。乙方若無特殊事由，於進駐期屆滿後一個月內應無異議辦理搬遷。但乙方評估搬遷後將</w:t>
      </w:r>
      <w:r w:rsidR="00784D93" w:rsidRPr="00F43EFB">
        <w:rPr>
          <w:rFonts w:eastAsia="標楷體" w:hAnsi="標楷體"/>
          <w:color w:val="000000" w:themeColor="text1"/>
          <w:sz w:val="28"/>
        </w:rPr>
        <w:t>造成接續不良或其他增加風險情事，得申請展延一年，經甲方</w:t>
      </w:r>
      <w:r w:rsidRPr="00F43EFB">
        <w:rPr>
          <w:rFonts w:eastAsia="標楷體" w:hAnsi="標楷體"/>
          <w:color w:val="000000" w:themeColor="text1"/>
          <w:sz w:val="28"/>
        </w:rPr>
        <w:t>同意後展延之。</w:t>
      </w:r>
    </w:p>
    <w:p w:rsidR="00494281" w:rsidRPr="00F43EFB" w:rsidRDefault="00494281" w:rsidP="00C839E4">
      <w:pPr>
        <w:numPr>
          <w:ilvl w:val="0"/>
          <w:numId w:val="1"/>
        </w:numPr>
        <w:tabs>
          <w:tab w:val="left" w:pos="540"/>
        </w:tabs>
        <w:spacing w:line="500" w:lineRule="exact"/>
        <w:ind w:left="964" w:hanging="964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甲乙雙方任何一方若有違約情事或雙方發生爭議，應先以協商方式尋求解決。雙方若需提請法院仲裁，則以台北地方法院為仲裁法院。</w:t>
      </w:r>
      <w:r w:rsidR="00784D93" w:rsidRPr="00F43EFB">
        <w:rPr>
          <w:rFonts w:eastAsia="標楷體" w:hAnsi="標楷體"/>
          <w:color w:val="000000" w:themeColor="text1"/>
          <w:sz w:val="28"/>
        </w:rPr>
        <w:t>若有提起訴訟之必要時，亦以台北地方法院為訴訟管轄法院。</w:t>
      </w:r>
    </w:p>
    <w:p w:rsidR="00494281" w:rsidRPr="00F43EFB" w:rsidRDefault="00494281" w:rsidP="00F648E2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本合約若有未盡事宜，得經雙方同意後修訂之。</w:t>
      </w:r>
    </w:p>
    <w:p w:rsidR="00494281" w:rsidRPr="00F43EFB" w:rsidRDefault="00494281" w:rsidP="00F648E2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本合約正本一份，副本一份，由雙方各執乙份。</w:t>
      </w:r>
    </w:p>
    <w:p w:rsidR="00494281" w:rsidRPr="00F43EFB" w:rsidRDefault="00494281" w:rsidP="006169FC">
      <w:pPr>
        <w:spacing w:line="0" w:lineRule="atLeast"/>
        <w:ind w:left="480"/>
        <w:jc w:val="both"/>
        <w:rPr>
          <w:rFonts w:eastAsia="標楷體"/>
          <w:color w:val="000000" w:themeColor="text1"/>
          <w:sz w:val="28"/>
        </w:rPr>
      </w:pPr>
    </w:p>
    <w:p w:rsidR="00F648E2" w:rsidRPr="00F43EFB" w:rsidRDefault="00F648E2" w:rsidP="006169FC">
      <w:pPr>
        <w:spacing w:line="0" w:lineRule="atLeast"/>
        <w:ind w:left="480"/>
        <w:jc w:val="both"/>
        <w:rPr>
          <w:rFonts w:eastAsia="標楷體"/>
          <w:color w:val="000000" w:themeColor="text1"/>
          <w:sz w:val="28"/>
        </w:rPr>
      </w:pPr>
    </w:p>
    <w:p w:rsidR="00494281" w:rsidRPr="00F43EFB" w:rsidRDefault="00494281" w:rsidP="006169FC">
      <w:pPr>
        <w:spacing w:line="0" w:lineRule="atLeast"/>
        <w:ind w:left="480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/>
          <w:color w:val="000000" w:themeColor="text1"/>
          <w:sz w:val="28"/>
        </w:rPr>
        <w:t xml:space="preserve">   </w:t>
      </w:r>
      <w:r w:rsidRPr="00F43EFB">
        <w:rPr>
          <w:rFonts w:eastAsia="標楷體" w:hAnsi="標楷體"/>
          <w:color w:val="000000" w:themeColor="text1"/>
          <w:sz w:val="28"/>
        </w:rPr>
        <w:t>立合約書人</w:t>
      </w:r>
    </w:p>
    <w:p w:rsidR="00494281" w:rsidRPr="00F43EFB" w:rsidRDefault="00494281" w:rsidP="006169FC">
      <w:pPr>
        <w:spacing w:line="0" w:lineRule="atLeast"/>
        <w:ind w:left="480"/>
        <w:jc w:val="both"/>
        <w:rPr>
          <w:rFonts w:eastAsia="標楷體"/>
          <w:color w:val="000000" w:themeColor="text1"/>
          <w:sz w:val="28"/>
        </w:rPr>
      </w:pPr>
    </w:p>
    <w:p w:rsidR="00494281" w:rsidRPr="00F43EFB" w:rsidRDefault="00494281" w:rsidP="006169FC">
      <w:pPr>
        <w:spacing w:line="0" w:lineRule="atLeast"/>
        <w:ind w:left="480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/>
          <w:color w:val="000000" w:themeColor="text1"/>
          <w:sz w:val="28"/>
        </w:rPr>
        <w:t xml:space="preserve">      </w:t>
      </w:r>
      <w:r w:rsidR="00F648E2" w:rsidRPr="00F43EFB">
        <w:rPr>
          <w:rFonts w:eastAsia="標楷體" w:hAnsi="標楷體"/>
          <w:color w:val="000000" w:themeColor="text1"/>
          <w:sz w:val="28"/>
        </w:rPr>
        <w:t>甲</w:t>
      </w:r>
      <w:r w:rsidR="007A1C7D" w:rsidRPr="00F43EFB">
        <w:rPr>
          <w:rFonts w:eastAsia="標楷體" w:hAnsi="標楷體" w:hint="eastAsia"/>
          <w:color w:val="000000" w:themeColor="text1"/>
          <w:sz w:val="28"/>
        </w:rPr>
        <w:t xml:space="preserve">  </w:t>
      </w:r>
      <w:r w:rsidR="00F648E2" w:rsidRPr="00F43EFB">
        <w:rPr>
          <w:rFonts w:eastAsia="標楷體" w:hAnsi="標楷體"/>
          <w:color w:val="000000" w:themeColor="text1"/>
          <w:sz w:val="28"/>
        </w:rPr>
        <w:t>方：</w:t>
      </w:r>
      <w:r w:rsidR="006A0EBD" w:rsidRPr="00F43EFB">
        <w:rPr>
          <w:rFonts w:eastAsia="標楷體" w:hAnsi="標楷體"/>
          <w:color w:val="000000" w:themeColor="text1"/>
          <w:sz w:val="28"/>
        </w:rPr>
        <w:t>城市學校財團法人</w:t>
      </w:r>
      <w:r w:rsidR="00F648E2" w:rsidRPr="00F43EFB">
        <w:rPr>
          <w:rFonts w:eastAsia="標楷體" w:hAnsi="標楷體"/>
          <w:color w:val="000000" w:themeColor="text1"/>
          <w:sz w:val="28"/>
        </w:rPr>
        <w:t>臺北城市科技大學</w:t>
      </w:r>
    </w:p>
    <w:p w:rsidR="00494281" w:rsidRPr="00595894" w:rsidRDefault="00494281" w:rsidP="006169FC">
      <w:pPr>
        <w:spacing w:line="0" w:lineRule="atLeast"/>
        <w:ind w:left="480"/>
        <w:jc w:val="both"/>
        <w:rPr>
          <w:rFonts w:eastAsia="標楷體"/>
          <w:color w:val="000000" w:themeColor="text1"/>
          <w:sz w:val="28"/>
        </w:rPr>
      </w:pPr>
    </w:p>
    <w:p w:rsidR="00494281" w:rsidRPr="00F43EFB" w:rsidRDefault="00494281" w:rsidP="006169FC">
      <w:pPr>
        <w:spacing w:line="0" w:lineRule="atLeast"/>
        <w:ind w:left="480"/>
        <w:jc w:val="both"/>
        <w:rPr>
          <w:rFonts w:eastAsia="標楷體"/>
          <w:color w:val="000000" w:themeColor="text1"/>
          <w:sz w:val="28"/>
          <w:u w:val="single"/>
        </w:rPr>
      </w:pPr>
      <w:r w:rsidRPr="00F43EFB">
        <w:rPr>
          <w:rFonts w:eastAsia="標楷體"/>
          <w:color w:val="000000" w:themeColor="text1"/>
          <w:sz w:val="28"/>
        </w:rPr>
        <w:t xml:space="preserve">      </w:t>
      </w:r>
      <w:r w:rsidRPr="00F43EFB">
        <w:rPr>
          <w:rFonts w:eastAsia="標楷體" w:hAnsi="標楷體"/>
          <w:color w:val="000000" w:themeColor="text1"/>
          <w:sz w:val="28"/>
        </w:rPr>
        <w:t>代表人：</w:t>
      </w:r>
      <w:r w:rsidR="00595894">
        <w:rPr>
          <w:rFonts w:eastAsia="標楷體" w:hAnsi="標楷體" w:hint="eastAsia"/>
          <w:color w:val="000000" w:themeColor="text1"/>
          <w:sz w:val="28"/>
        </w:rPr>
        <w:t>校長</w:t>
      </w:r>
      <w:r w:rsidR="00062ED7">
        <w:rPr>
          <w:rFonts w:eastAsia="標楷體" w:hAnsi="標楷體" w:hint="eastAsia"/>
          <w:color w:val="000000" w:themeColor="text1"/>
          <w:sz w:val="28"/>
        </w:rPr>
        <w:t xml:space="preserve"> </w:t>
      </w:r>
      <w:r w:rsidR="00062ED7">
        <w:rPr>
          <w:rFonts w:eastAsia="標楷體" w:hAnsi="標楷體"/>
          <w:color w:val="000000" w:themeColor="text1"/>
          <w:sz w:val="28"/>
        </w:rPr>
        <w:t>馮美瑜</w:t>
      </w:r>
    </w:p>
    <w:p w:rsidR="00494281" w:rsidRDefault="00494281" w:rsidP="006169FC">
      <w:pPr>
        <w:spacing w:line="0" w:lineRule="atLeast"/>
        <w:ind w:left="480"/>
        <w:jc w:val="both"/>
        <w:rPr>
          <w:rFonts w:eastAsia="標楷體"/>
          <w:color w:val="000000" w:themeColor="text1"/>
          <w:sz w:val="28"/>
        </w:rPr>
      </w:pPr>
    </w:p>
    <w:p w:rsidR="00595894" w:rsidRDefault="00595894" w:rsidP="006169FC">
      <w:pPr>
        <w:spacing w:line="0" w:lineRule="atLeast"/>
        <w:ind w:left="480"/>
        <w:jc w:val="both"/>
        <w:rPr>
          <w:rFonts w:eastAsia="標楷體"/>
          <w:color w:val="000000" w:themeColor="text1"/>
          <w:sz w:val="28"/>
        </w:rPr>
      </w:pPr>
      <w:bookmarkStart w:id="0" w:name="_GoBack"/>
      <w:bookmarkEnd w:id="0"/>
    </w:p>
    <w:p w:rsidR="00595894" w:rsidRPr="00595894" w:rsidRDefault="00595894" w:rsidP="006169FC">
      <w:pPr>
        <w:spacing w:line="0" w:lineRule="atLeast"/>
        <w:ind w:left="480"/>
        <w:jc w:val="both"/>
        <w:rPr>
          <w:rFonts w:eastAsia="標楷體"/>
          <w:color w:val="000000" w:themeColor="text1"/>
          <w:sz w:val="28"/>
        </w:rPr>
      </w:pPr>
    </w:p>
    <w:p w:rsidR="00494281" w:rsidRPr="00F43EFB" w:rsidRDefault="00494281" w:rsidP="006169FC">
      <w:pPr>
        <w:spacing w:line="0" w:lineRule="atLeast"/>
        <w:ind w:left="480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/>
          <w:color w:val="000000" w:themeColor="text1"/>
          <w:sz w:val="28"/>
        </w:rPr>
        <w:t xml:space="preserve">      </w:t>
      </w:r>
      <w:r w:rsidRPr="00F43EFB">
        <w:rPr>
          <w:rFonts w:eastAsia="標楷體" w:hAnsi="標楷體"/>
          <w:color w:val="000000" w:themeColor="text1"/>
          <w:sz w:val="28"/>
        </w:rPr>
        <w:t>乙</w:t>
      </w:r>
      <w:r w:rsidR="007A1C7D" w:rsidRPr="00F43EFB">
        <w:rPr>
          <w:rFonts w:eastAsia="標楷體" w:hAnsi="標楷體" w:hint="eastAsia"/>
          <w:color w:val="000000" w:themeColor="text1"/>
          <w:sz w:val="28"/>
        </w:rPr>
        <w:t xml:space="preserve">  </w:t>
      </w:r>
      <w:r w:rsidRPr="00F43EFB">
        <w:rPr>
          <w:rFonts w:eastAsia="標楷體" w:hAnsi="標楷體"/>
          <w:color w:val="000000" w:themeColor="text1"/>
          <w:sz w:val="28"/>
        </w:rPr>
        <w:t>方：</w:t>
      </w:r>
    </w:p>
    <w:p w:rsidR="00494281" w:rsidRPr="00F43EFB" w:rsidRDefault="00494281" w:rsidP="006169FC">
      <w:pPr>
        <w:spacing w:line="0" w:lineRule="atLeast"/>
        <w:ind w:left="480"/>
        <w:jc w:val="both"/>
        <w:rPr>
          <w:rFonts w:eastAsia="標楷體"/>
          <w:color w:val="000000" w:themeColor="text1"/>
          <w:sz w:val="28"/>
        </w:rPr>
      </w:pPr>
    </w:p>
    <w:p w:rsidR="00494281" w:rsidRPr="00F43EFB" w:rsidRDefault="00494281" w:rsidP="006169FC">
      <w:pPr>
        <w:spacing w:line="0" w:lineRule="atLeast"/>
        <w:ind w:left="480"/>
        <w:jc w:val="both"/>
        <w:rPr>
          <w:rFonts w:eastAsia="標楷體"/>
          <w:color w:val="000000" w:themeColor="text1"/>
          <w:sz w:val="28"/>
        </w:rPr>
      </w:pPr>
      <w:r w:rsidRPr="00F43EFB">
        <w:rPr>
          <w:rFonts w:eastAsia="標楷體"/>
          <w:color w:val="000000" w:themeColor="text1"/>
          <w:sz w:val="28"/>
        </w:rPr>
        <w:t xml:space="preserve">      </w:t>
      </w:r>
      <w:r w:rsidRPr="00F43EFB">
        <w:rPr>
          <w:rFonts w:eastAsia="標楷體" w:hAnsi="標楷體"/>
          <w:color w:val="000000" w:themeColor="text1"/>
          <w:sz w:val="28"/>
        </w:rPr>
        <w:t>負責人：</w:t>
      </w:r>
    </w:p>
    <w:p w:rsidR="00494281" w:rsidRPr="00F43EFB" w:rsidRDefault="00494281" w:rsidP="006169FC">
      <w:pPr>
        <w:spacing w:line="0" w:lineRule="atLeast"/>
        <w:ind w:left="480"/>
        <w:jc w:val="both"/>
        <w:rPr>
          <w:rFonts w:eastAsia="標楷體"/>
          <w:color w:val="000000" w:themeColor="text1"/>
          <w:sz w:val="28"/>
        </w:rPr>
      </w:pPr>
    </w:p>
    <w:p w:rsidR="00494281" w:rsidRDefault="00494281" w:rsidP="006169FC">
      <w:pPr>
        <w:spacing w:line="0" w:lineRule="atLeast"/>
        <w:ind w:left="480"/>
        <w:jc w:val="both"/>
        <w:rPr>
          <w:rFonts w:eastAsia="標楷體"/>
          <w:color w:val="000000" w:themeColor="text1"/>
          <w:sz w:val="28"/>
        </w:rPr>
      </w:pPr>
    </w:p>
    <w:p w:rsidR="00595894" w:rsidRPr="00F43EFB" w:rsidRDefault="00595894" w:rsidP="006169FC">
      <w:pPr>
        <w:spacing w:line="0" w:lineRule="atLeast"/>
        <w:ind w:left="480"/>
        <w:jc w:val="both"/>
        <w:rPr>
          <w:rFonts w:eastAsia="標楷體"/>
          <w:color w:val="000000" w:themeColor="text1"/>
          <w:sz w:val="28"/>
        </w:rPr>
      </w:pPr>
    </w:p>
    <w:p w:rsidR="00F648E2" w:rsidRPr="00F43EFB" w:rsidRDefault="00F648E2" w:rsidP="006169FC">
      <w:pPr>
        <w:spacing w:line="0" w:lineRule="atLeast"/>
        <w:ind w:left="480"/>
        <w:jc w:val="distribute"/>
        <w:rPr>
          <w:rFonts w:eastAsia="標楷體"/>
          <w:color w:val="000000" w:themeColor="text1"/>
          <w:sz w:val="28"/>
        </w:rPr>
      </w:pPr>
    </w:p>
    <w:p w:rsidR="00F648E2" w:rsidRPr="00F43EFB" w:rsidRDefault="00F648E2" w:rsidP="006169FC">
      <w:pPr>
        <w:spacing w:line="0" w:lineRule="atLeast"/>
        <w:ind w:left="480"/>
        <w:jc w:val="distribute"/>
        <w:rPr>
          <w:rFonts w:eastAsia="標楷體"/>
          <w:color w:val="000000" w:themeColor="text1"/>
          <w:sz w:val="28"/>
        </w:rPr>
      </w:pPr>
    </w:p>
    <w:p w:rsidR="00494281" w:rsidRPr="00F43EFB" w:rsidRDefault="00494281" w:rsidP="006169FC">
      <w:pPr>
        <w:spacing w:line="0" w:lineRule="atLeast"/>
        <w:ind w:left="480"/>
        <w:jc w:val="distribute"/>
        <w:rPr>
          <w:rFonts w:eastAsia="標楷體"/>
          <w:color w:val="000000" w:themeColor="text1"/>
          <w:sz w:val="28"/>
        </w:rPr>
      </w:pPr>
      <w:r w:rsidRPr="00F43EFB">
        <w:rPr>
          <w:rFonts w:eastAsia="標楷體" w:hAnsi="標楷體"/>
          <w:color w:val="000000" w:themeColor="text1"/>
          <w:sz w:val="28"/>
        </w:rPr>
        <w:t>中華民國</w:t>
      </w:r>
      <w:r w:rsidR="00731CF2">
        <w:rPr>
          <w:rFonts w:eastAsia="標楷體" w:hAnsi="標楷體" w:hint="eastAsia"/>
          <w:color w:val="000000" w:themeColor="text1"/>
          <w:sz w:val="28"/>
        </w:rPr>
        <w:t xml:space="preserve">   </w:t>
      </w:r>
      <w:r w:rsidRPr="00F43EFB">
        <w:rPr>
          <w:rFonts w:eastAsia="標楷體" w:hAnsi="標楷體"/>
          <w:color w:val="000000" w:themeColor="text1"/>
          <w:sz w:val="28"/>
        </w:rPr>
        <w:t>年</w:t>
      </w:r>
      <w:r w:rsidR="00731CF2">
        <w:rPr>
          <w:rFonts w:eastAsia="標楷體" w:hAnsi="標楷體" w:hint="eastAsia"/>
          <w:color w:val="000000" w:themeColor="text1"/>
          <w:sz w:val="28"/>
        </w:rPr>
        <w:t xml:space="preserve">  </w:t>
      </w:r>
      <w:r w:rsidRPr="00F43EFB">
        <w:rPr>
          <w:rFonts w:eastAsia="標楷體" w:hAnsi="標楷體"/>
          <w:color w:val="000000" w:themeColor="text1"/>
          <w:sz w:val="28"/>
        </w:rPr>
        <w:t>月</w:t>
      </w:r>
      <w:r w:rsidR="00731CF2">
        <w:rPr>
          <w:rFonts w:eastAsia="標楷體" w:hAnsi="標楷體" w:hint="eastAsia"/>
          <w:color w:val="000000" w:themeColor="text1"/>
          <w:sz w:val="28"/>
        </w:rPr>
        <w:t xml:space="preserve">  </w:t>
      </w:r>
      <w:r w:rsidRPr="00F43EFB">
        <w:rPr>
          <w:rFonts w:eastAsia="標楷體" w:hAnsi="標楷體"/>
          <w:color w:val="000000" w:themeColor="text1"/>
          <w:sz w:val="28"/>
        </w:rPr>
        <w:t>日</w:t>
      </w:r>
    </w:p>
    <w:sectPr w:rsidR="00494281" w:rsidRPr="00F43EFB" w:rsidSect="006169FC">
      <w:footerReference w:type="default" r:id="rId8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FF" w:rsidRDefault="00092EFF" w:rsidP="00F648E2">
      <w:r>
        <w:separator/>
      </w:r>
    </w:p>
  </w:endnote>
  <w:endnote w:type="continuationSeparator" w:id="0">
    <w:p w:rsidR="00092EFF" w:rsidRDefault="00092EFF" w:rsidP="00F6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94" w:rsidRDefault="00595894" w:rsidP="0059589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62ED7" w:rsidRPr="00062ED7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FF" w:rsidRDefault="00092EFF" w:rsidP="00F648E2">
      <w:r>
        <w:separator/>
      </w:r>
    </w:p>
  </w:footnote>
  <w:footnote w:type="continuationSeparator" w:id="0">
    <w:p w:rsidR="00092EFF" w:rsidRDefault="00092EFF" w:rsidP="00F6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E25A0"/>
    <w:multiLevelType w:val="hybridMultilevel"/>
    <w:tmpl w:val="257A4248"/>
    <w:lvl w:ilvl="0" w:tplc="C630A54A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8C5066AA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2D2FA1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EAC7EF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CD2EF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980B0E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E72E3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5A6788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388A5C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75"/>
    <w:rsid w:val="0002491E"/>
    <w:rsid w:val="00062ED7"/>
    <w:rsid w:val="00092EFF"/>
    <w:rsid w:val="000A20FB"/>
    <w:rsid w:val="000A3240"/>
    <w:rsid w:val="000B785F"/>
    <w:rsid w:val="00137433"/>
    <w:rsid w:val="001511CA"/>
    <w:rsid w:val="001558DB"/>
    <w:rsid w:val="00175788"/>
    <w:rsid w:val="001A44FC"/>
    <w:rsid w:val="001D5B79"/>
    <w:rsid w:val="002104A3"/>
    <w:rsid w:val="0022758C"/>
    <w:rsid w:val="0025781D"/>
    <w:rsid w:val="00282A6C"/>
    <w:rsid w:val="002A1C76"/>
    <w:rsid w:val="002A6C90"/>
    <w:rsid w:val="002E0934"/>
    <w:rsid w:val="003145A6"/>
    <w:rsid w:val="003B59C1"/>
    <w:rsid w:val="003C3D2A"/>
    <w:rsid w:val="003D0A83"/>
    <w:rsid w:val="003D6E28"/>
    <w:rsid w:val="0041646C"/>
    <w:rsid w:val="00432C8E"/>
    <w:rsid w:val="00494281"/>
    <w:rsid w:val="00501E60"/>
    <w:rsid w:val="00534A0A"/>
    <w:rsid w:val="00595894"/>
    <w:rsid w:val="005A55A1"/>
    <w:rsid w:val="005D0B29"/>
    <w:rsid w:val="005F02D1"/>
    <w:rsid w:val="00610C9D"/>
    <w:rsid w:val="006169FC"/>
    <w:rsid w:val="00627B03"/>
    <w:rsid w:val="006600F8"/>
    <w:rsid w:val="006A0EBD"/>
    <w:rsid w:val="006A3FD9"/>
    <w:rsid w:val="006B7EEC"/>
    <w:rsid w:val="006E36A1"/>
    <w:rsid w:val="006F32B4"/>
    <w:rsid w:val="007010FA"/>
    <w:rsid w:val="00731CF2"/>
    <w:rsid w:val="00765EF8"/>
    <w:rsid w:val="00784D93"/>
    <w:rsid w:val="007928B9"/>
    <w:rsid w:val="007A1C7D"/>
    <w:rsid w:val="007C3075"/>
    <w:rsid w:val="00855ECD"/>
    <w:rsid w:val="00882500"/>
    <w:rsid w:val="008E172F"/>
    <w:rsid w:val="00900F11"/>
    <w:rsid w:val="00986E49"/>
    <w:rsid w:val="009871F4"/>
    <w:rsid w:val="009B6FCF"/>
    <w:rsid w:val="00A223EE"/>
    <w:rsid w:val="00A750FE"/>
    <w:rsid w:val="00AA5268"/>
    <w:rsid w:val="00B717FF"/>
    <w:rsid w:val="00B95118"/>
    <w:rsid w:val="00BE6D12"/>
    <w:rsid w:val="00C059B1"/>
    <w:rsid w:val="00C16EAB"/>
    <w:rsid w:val="00C417FD"/>
    <w:rsid w:val="00C41DDF"/>
    <w:rsid w:val="00C51D2A"/>
    <w:rsid w:val="00C53F53"/>
    <w:rsid w:val="00C839E4"/>
    <w:rsid w:val="00D11F08"/>
    <w:rsid w:val="00D56987"/>
    <w:rsid w:val="00D60F5F"/>
    <w:rsid w:val="00DB76FB"/>
    <w:rsid w:val="00DC6D57"/>
    <w:rsid w:val="00E33DDD"/>
    <w:rsid w:val="00E643DF"/>
    <w:rsid w:val="00E959E8"/>
    <w:rsid w:val="00E95FE6"/>
    <w:rsid w:val="00EF3E38"/>
    <w:rsid w:val="00F43EFB"/>
    <w:rsid w:val="00F648E2"/>
    <w:rsid w:val="00F81D5D"/>
    <w:rsid w:val="00FA4E00"/>
    <w:rsid w:val="00FB6976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50BDA7-8DE3-457D-81DB-6D885BEB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0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1."/>
    <w:basedOn w:val="a"/>
    <w:rsid w:val="00D11F08"/>
    <w:pPr>
      <w:adjustRightInd w:val="0"/>
      <w:spacing w:before="60" w:after="60" w:line="360" w:lineRule="atLeast"/>
      <w:jc w:val="both"/>
      <w:textAlignment w:val="baseline"/>
    </w:pPr>
    <w:rPr>
      <w:rFonts w:ascii="華康中黑體" w:eastAsia="華康中黑體"/>
      <w:b/>
      <w:kern w:val="0"/>
      <w:sz w:val="28"/>
    </w:rPr>
  </w:style>
  <w:style w:type="paragraph" w:styleId="a3">
    <w:name w:val="Balloon Text"/>
    <w:basedOn w:val="a"/>
    <w:semiHidden/>
    <w:rsid w:val="002A6C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648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648E2"/>
    <w:rPr>
      <w:kern w:val="2"/>
    </w:rPr>
  </w:style>
  <w:style w:type="paragraph" w:styleId="a6">
    <w:name w:val="footer"/>
    <w:basedOn w:val="a"/>
    <w:link w:val="a7"/>
    <w:rsid w:val="00F648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648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81BE-FC63-41E0-B08C-9E101DAD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1089</Characters>
  <Application>Microsoft Office Word</Application>
  <DocSecurity>0</DocSecurity>
  <Lines>9</Lines>
  <Paragraphs>2</Paragraphs>
  <ScaleCrop>false</ScaleCrop>
  <Company>tsint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北台灣科學技術學院創新育成中心進駐企業營運輔導合約書</dc:title>
  <dc:creator>Chin Kaei</dc:creator>
  <cp:lastModifiedBy>Usser</cp:lastModifiedBy>
  <cp:revision>4</cp:revision>
  <cp:lastPrinted>2014-08-26T02:59:00Z</cp:lastPrinted>
  <dcterms:created xsi:type="dcterms:W3CDTF">2017-07-19T06:42:00Z</dcterms:created>
  <dcterms:modified xsi:type="dcterms:W3CDTF">2021-08-02T04:00:00Z</dcterms:modified>
</cp:coreProperties>
</file>